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C1" w:rsidRDefault="007648C2" w:rsidP="00EF15C1">
      <w:pPr>
        <w:widowControl/>
        <w:shd w:val="clear" w:color="auto" w:fill="FFFFFF"/>
        <w:spacing w:line="528" w:lineRule="auto"/>
        <w:jc w:val="center"/>
        <w:rPr>
          <w:rFonts w:ascii="楷体" w:eastAsia="楷体" w:hAnsi="楷体" w:cs="宋体"/>
          <w:b/>
          <w:color w:val="000000"/>
          <w:kern w:val="0"/>
          <w:sz w:val="48"/>
          <w:szCs w:val="36"/>
        </w:rPr>
      </w:pPr>
      <w:r w:rsidRPr="00E20204">
        <w:rPr>
          <w:rFonts w:ascii="楷体" w:eastAsia="楷体" w:hAnsi="楷体" w:cs="宋体" w:hint="eastAsia"/>
          <w:b/>
          <w:color w:val="000000"/>
          <w:kern w:val="0"/>
          <w:sz w:val="48"/>
          <w:szCs w:val="36"/>
        </w:rPr>
        <w:t>四川CA业务咨询规范</w:t>
      </w:r>
    </w:p>
    <w:p w:rsidR="00EF15C1" w:rsidRPr="00B55E34" w:rsidRDefault="00EF15C1" w:rsidP="00B55E34">
      <w:pPr>
        <w:widowControl/>
        <w:shd w:val="clear" w:color="auto" w:fill="FFFFFF"/>
        <w:spacing w:line="23" w:lineRule="atLeast"/>
        <w:ind w:firstLineChars="200" w:firstLine="562"/>
        <w:rPr>
          <w:rFonts w:ascii="楷体" w:eastAsia="楷体" w:hAnsi="楷体" w:cs="宋体"/>
          <w:b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b/>
          <w:color w:val="000000"/>
          <w:kern w:val="0"/>
          <w:sz w:val="28"/>
          <w:szCs w:val="30"/>
        </w:rPr>
        <w:t>为提高</w:t>
      </w:r>
      <w:r w:rsidRPr="00B55E34">
        <w:rPr>
          <w:rFonts w:ascii="楷体" w:eastAsia="楷体" w:hAnsi="楷体" w:cs="宋体"/>
          <w:b/>
          <w:color w:val="000000"/>
          <w:kern w:val="0"/>
          <w:sz w:val="28"/>
          <w:szCs w:val="30"/>
        </w:rPr>
        <w:t>业务咨询服务的</w:t>
      </w:r>
      <w:r w:rsidRPr="00B55E34">
        <w:rPr>
          <w:rFonts w:ascii="楷体" w:eastAsia="楷体" w:hAnsi="楷体" w:cs="宋体" w:hint="eastAsia"/>
          <w:b/>
          <w:color w:val="000000"/>
          <w:kern w:val="0"/>
          <w:sz w:val="28"/>
          <w:szCs w:val="30"/>
        </w:rPr>
        <w:t>质量</w:t>
      </w:r>
      <w:r w:rsidRPr="00B55E34">
        <w:rPr>
          <w:rFonts w:ascii="楷体" w:eastAsia="楷体" w:hAnsi="楷体" w:cs="宋体"/>
          <w:b/>
          <w:color w:val="000000"/>
          <w:kern w:val="0"/>
          <w:sz w:val="28"/>
          <w:szCs w:val="30"/>
        </w:rPr>
        <w:t>及效率，四川</w:t>
      </w:r>
      <w:r w:rsidRPr="00B55E34">
        <w:rPr>
          <w:rFonts w:ascii="楷体" w:eastAsia="楷体" w:hAnsi="楷体" w:cs="宋体" w:hint="eastAsia"/>
          <w:b/>
          <w:color w:val="000000"/>
          <w:kern w:val="0"/>
          <w:sz w:val="28"/>
          <w:szCs w:val="30"/>
        </w:rPr>
        <w:t>CA在接受</w:t>
      </w:r>
      <w:r w:rsidRPr="00B55E34">
        <w:rPr>
          <w:rFonts w:ascii="楷体" w:eastAsia="楷体" w:hAnsi="楷体" w:cs="宋体"/>
          <w:b/>
          <w:color w:val="000000"/>
          <w:kern w:val="0"/>
          <w:sz w:val="28"/>
          <w:szCs w:val="30"/>
        </w:rPr>
        <w:t>业务咨询时</w:t>
      </w:r>
      <w:r w:rsidRPr="00B55E34">
        <w:rPr>
          <w:rFonts w:ascii="楷体" w:eastAsia="楷体" w:hAnsi="楷体" w:cs="宋体" w:hint="eastAsia"/>
          <w:b/>
          <w:color w:val="000000"/>
          <w:kern w:val="0"/>
          <w:sz w:val="28"/>
          <w:szCs w:val="30"/>
        </w:rPr>
        <w:t>需遵守</w:t>
      </w:r>
      <w:r w:rsidRPr="00B55E34">
        <w:rPr>
          <w:rFonts w:ascii="楷体" w:eastAsia="楷体" w:hAnsi="楷体" w:cs="宋体"/>
          <w:b/>
          <w:color w:val="000000"/>
          <w:kern w:val="0"/>
          <w:sz w:val="28"/>
          <w:szCs w:val="30"/>
        </w:rPr>
        <w:t>以下规范：</w:t>
      </w:r>
    </w:p>
    <w:p w:rsidR="007648C2" w:rsidRPr="00B55E34" w:rsidRDefault="00EF15C1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</w:t>
      </w:r>
      <w:r w:rsidRPr="00B55E34">
        <w:rPr>
          <w:rFonts w:ascii="楷体" w:eastAsia="楷体" w:hAnsi="楷体" w:cs="宋体"/>
          <w:color w:val="000000"/>
          <w:kern w:val="0"/>
          <w:sz w:val="28"/>
          <w:szCs w:val="30"/>
        </w:rPr>
        <w:t>人员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接受业务咨询时应保持亲切、谦和的服务态度。</w:t>
      </w:r>
    </w:p>
    <w:p w:rsidR="007648C2" w:rsidRPr="00B55E34" w:rsidRDefault="00EF15C1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</w:t>
      </w:r>
      <w:r w:rsidRPr="00B55E34">
        <w:rPr>
          <w:rFonts w:ascii="楷体" w:eastAsia="楷体" w:hAnsi="楷体" w:cs="宋体"/>
          <w:color w:val="000000"/>
          <w:kern w:val="0"/>
          <w:sz w:val="28"/>
          <w:szCs w:val="30"/>
        </w:rPr>
        <w:t>人员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接受业务咨询时用语需做到：</w:t>
      </w:r>
    </w:p>
    <w:p w:rsidR="007648C2" w:rsidRPr="00B55E34" w:rsidRDefault="007648C2" w:rsidP="00B55E34">
      <w:pPr>
        <w:pStyle w:val="a3"/>
        <w:widowControl/>
        <w:shd w:val="clear" w:color="auto" w:fill="FFFFFF"/>
        <w:spacing w:line="23" w:lineRule="atLeast"/>
        <w:ind w:leftChars="200" w:left="420" w:firstLineChars="15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文明礼貌，态度和蔼，语气亲切，表达清楚。</w:t>
      </w:r>
    </w:p>
    <w:p w:rsidR="007648C2" w:rsidRPr="00B55E34" w:rsidRDefault="00895113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人员接受用户业务咨询，在确认用户需求后，需完整告知用户以下内容：</w:t>
      </w:r>
    </w:p>
    <w:p w:rsidR="007648C2" w:rsidRPr="00B55E34" w:rsidRDefault="007648C2" w:rsidP="00B55E34">
      <w:pPr>
        <w:pStyle w:val="a3"/>
        <w:widowControl/>
        <w:numPr>
          <w:ilvl w:val="0"/>
          <w:numId w:val="5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业务办理流程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；</w:t>
      </w:r>
    </w:p>
    <w:p w:rsidR="00E60BD6" w:rsidRPr="00B55E34" w:rsidRDefault="00E60BD6" w:rsidP="00B55E34">
      <w:pPr>
        <w:pStyle w:val="a3"/>
        <w:widowControl/>
        <w:numPr>
          <w:ilvl w:val="0"/>
          <w:numId w:val="5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业务办理时效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；</w:t>
      </w:r>
    </w:p>
    <w:p w:rsidR="007648C2" w:rsidRPr="00B55E34" w:rsidRDefault="007648C2" w:rsidP="00B55E34">
      <w:pPr>
        <w:pStyle w:val="a3"/>
        <w:widowControl/>
        <w:numPr>
          <w:ilvl w:val="0"/>
          <w:numId w:val="5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申请者和电子政务电子认证服务提供者的责任与义务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；</w:t>
      </w:r>
    </w:p>
    <w:p w:rsidR="007648C2" w:rsidRPr="00B55E34" w:rsidRDefault="00E60BD6" w:rsidP="00B55E34">
      <w:pPr>
        <w:pStyle w:val="a3"/>
        <w:widowControl/>
        <w:numPr>
          <w:ilvl w:val="0"/>
          <w:numId w:val="5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各项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收费标准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；</w:t>
      </w:r>
    </w:p>
    <w:p w:rsidR="007648C2" w:rsidRPr="00B55E34" w:rsidRDefault="007648C2" w:rsidP="00B55E34">
      <w:pPr>
        <w:pStyle w:val="a3"/>
        <w:widowControl/>
        <w:numPr>
          <w:ilvl w:val="0"/>
          <w:numId w:val="5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证书业务服务流程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。</w:t>
      </w:r>
    </w:p>
    <w:p w:rsidR="007648C2" w:rsidRPr="00B55E34" w:rsidRDefault="00895113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</w:t>
      </w:r>
      <w:r w:rsidR="00EF15C1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人员必须按照业务规则正确、清晰、完整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答复客户咨询。</w:t>
      </w:r>
    </w:p>
    <w:p w:rsidR="007648C2" w:rsidRPr="00B55E34" w:rsidRDefault="00895113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</w:t>
      </w:r>
      <w:r w:rsidR="007648C2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人员不能随意答复和推搪客户的咨询，对于未明确的问题，应先寻求支持人员的协助，待确认后再回复客户。</w:t>
      </w:r>
    </w:p>
    <w:p w:rsidR="00EF15C1" w:rsidRPr="00B55E34" w:rsidRDefault="00EF15C1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b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服务人员应主动为用户提供业务办理、证书使用等相关资料，</w:t>
      </w:r>
      <w:r w:rsidRPr="00B55E34">
        <w:rPr>
          <w:rFonts w:ascii="楷体" w:eastAsia="楷体" w:hAnsi="楷体" w:cs="宋体" w:hint="eastAsia"/>
          <w:b/>
          <w:color w:val="000000"/>
          <w:kern w:val="0"/>
          <w:sz w:val="28"/>
          <w:szCs w:val="30"/>
        </w:rPr>
        <w:t>如：数字证书业务申请表、证书使用说明书等。</w:t>
      </w:r>
    </w:p>
    <w:p w:rsidR="007648C2" w:rsidRDefault="00E60BD6" w:rsidP="00B55E34">
      <w:pPr>
        <w:pStyle w:val="a3"/>
        <w:widowControl/>
        <w:numPr>
          <w:ilvl w:val="0"/>
          <w:numId w:val="2"/>
        </w:numPr>
        <w:shd w:val="clear" w:color="auto" w:fill="FFFFFF"/>
        <w:spacing w:line="23" w:lineRule="atLeast"/>
        <w:ind w:firstLineChars="0"/>
        <w:jc w:val="left"/>
        <w:rPr>
          <w:rFonts w:ascii="楷体" w:eastAsia="楷体" w:hAnsi="楷体" w:cs="宋体"/>
          <w:color w:val="000000"/>
          <w:kern w:val="0"/>
          <w:sz w:val="32"/>
          <w:szCs w:val="36"/>
        </w:rPr>
      </w:pP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服务人员在结束咨询后，需做好相应服务记录</w:t>
      </w:r>
      <w:r w:rsidR="002D48EF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；</w:t>
      </w:r>
      <w:bookmarkStart w:id="0" w:name="_GoBack"/>
      <w:bookmarkEnd w:id="0"/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转相关部门处理的，需做好</w:t>
      </w:r>
      <w:r w:rsidR="0058472A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追</w:t>
      </w:r>
      <w:r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踪工作</w:t>
      </w:r>
      <w:r w:rsidR="0058472A" w:rsidRPr="00B55E34">
        <w:rPr>
          <w:rFonts w:ascii="楷体" w:eastAsia="楷体" w:hAnsi="楷体" w:cs="宋体" w:hint="eastAsia"/>
          <w:color w:val="000000"/>
          <w:kern w:val="0"/>
          <w:sz w:val="28"/>
          <w:szCs w:val="30"/>
        </w:rPr>
        <w:t>。</w:t>
      </w:r>
      <w:r w:rsidRPr="00B55E34">
        <w:rPr>
          <w:rFonts w:ascii="楷体" w:eastAsia="楷体" w:hAnsi="楷体" w:cs="宋体" w:hint="eastAsia"/>
          <w:color w:val="000000"/>
          <w:kern w:val="0"/>
          <w:sz w:val="32"/>
          <w:szCs w:val="36"/>
        </w:rPr>
        <w:t xml:space="preserve"> </w:t>
      </w:r>
    </w:p>
    <w:p w:rsidR="00B55E34" w:rsidRPr="00B55E34" w:rsidRDefault="00B55E34" w:rsidP="00B55E34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楷体" w:eastAsia="楷体" w:hAnsi="楷体" w:cs="宋体"/>
          <w:color w:val="000000"/>
          <w:kern w:val="0"/>
          <w:sz w:val="28"/>
          <w:szCs w:val="30"/>
        </w:rPr>
      </w:pPr>
      <w:r w:rsidRPr="00B55E34">
        <w:rPr>
          <w:rFonts w:ascii="楷体" w:eastAsia="楷体" w:hAnsi="楷体" w:cs="宋体"/>
          <w:color w:val="000000"/>
          <w:kern w:val="0"/>
          <w:sz w:val="28"/>
          <w:szCs w:val="30"/>
        </w:rPr>
        <w:t xml:space="preserve">如有疑问，请向四川CA窗口工作人员咨询，或拨打四川CA客服热线4008676868. </w:t>
      </w:r>
    </w:p>
    <w:sectPr w:rsidR="00B55E34" w:rsidRPr="00B55E3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CD" w:rsidRDefault="00F36ECD" w:rsidP="00E60BD6">
      <w:r>
        <w:separator/>
      </w:r>
    </w:p>
  </w:endnote>
  <w:endnote w:type="continuationSeparator" w:id="0">
    <w:p w:rsidR="00F36ECD" w:rsidRDefault="00F36ECD" w:rsidP="00E6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CD" w:rsidRDefault="00F36ECD" w:rsidP="00E60BD6">
      <w:r>
        <w:separator/>
      </w:r>
    </w:p>
  </w:footnote>
  <w:footnote w:type="continuationSeparator" w:id="0">
    <w:p w:rsidR="00F36ECD" w:rsidRDefault="00F36ECD" w:rsidP="00E6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6F" w:rsidRPr="00107DF5" w:rsidRDefault="00A5466F" w:rsidP="00A5466F">
    <w:pPr>
      <w:pStyle w:val="a7"/>
      <w:ind w:firstLineChars="1851" w:firstLine="5946"/>
      <w:jc w:val="right"/>
      <w:rPr>
        <w:rFonts w:ascii="宋体" w:hAnsi="宋体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E00E4" wp14:editId="6C651E71">
          <wp:simplePos x="0" y="0"/>
          <wp:positionH relativeFrom="column">
            <wp:posOffset>12065</wp:posOffset>
          </wp:positionH>
          <wp:positionV relativeFrom="paragraph">
            <wp:posOffset>-26035</wp:posOffset>
          </wp:positionV>
          <wp:extent cx="2286000" cy="342265"/>
          <wp:effectExtent l="0" t="0" r="0" b="635"/>
          <wp:wrapTight wrapText="bothSides">
            <wp:wrapPolygon edited="0">
              <wp:start x="540" y="0"/>
              <wp:lineTo x="0" y="3607"/>
              <wp:lineTo x="0" y="15629"/>
              <wp:lineTo x="180" y="19236"/>
              <wp:lineTo x="540" y="20438"/>
              <wp:lineTo x="21420" y="20438"/>
              <wp:lineTo x="21420" y="6011"/>
              <wp:lineTo x="2520" y="0"/>
              <wp:lineTo x="540" y="0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66F" w:rsidRDefault="00A546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0A8"/>
    <w:multiLevelType w:val="hybridMultilevel"/>
    <w:tmpl w:val="5874E842"/>
    <w:lvl w:ilvl="0" w:tplc="0409000F">
      <w:start w:val="1"/>
      <w:numFmt w:val="decimal"/>
      <w:lvlText w:val="%1."/>
      <w:lvlJc w:val="left"/>
      <w:pPr>
        <w:ind w:left="1540" w:hanging="420"/>
      </w:p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0B8643C2"/>
    <w:multiLevelType w:val="hybridMultilevel"/>
    <w:tmpl w:val="6212A5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D96CE1"/>
    <w:multiLevelType w:val="hybridMultilevel"/>
    <w:tmpl w:val="65F4D7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2D48EF"/>
    <w:rsid w:val="0058472A"/>
    <w:rsid w:val="00655832"/>
    <w:rsid w:val="007648C2"/>
    <w:rsid w:val="00867E85"/>
    <w:rsid w:val="00895113"/>
    <w:rsid w:val="00A13FD6"/>
    <w:rsid w:val="00A5466F"/>
    <w:rsid w:val="00B55E34"/>
    <w:rsid w:val="00BC3573"/>
    <w:rsid w:val="00BD7687"/>
    <w:rsid w:val="00E20204"/>
    <w:rsid w:val="00E60BD6"/>
    <w:rsid w:val="00EF15C1"/>
    <w:rsid w:val="00F36ECD"/>
    <w:rsid w:val="00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4AB471-0431-49E6-A13A-9289810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8C2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7648C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6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0B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0BD6"/>
    <w:rPr>
      <w:sz w:val="18"/>
      <w:szCs w:val="18"/>
    </w:rPr>
  </w:style>
  <w:style w:type="paragraph" w:styleId="a7">
    <w:name w:val="Title"/>
    <w:basedOn w:val="a"/>
    <w:link w:val="Char1"/>
    <w:qFormat/>
    <w:rsid w:val="00A5466F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A5466F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62</Words>
  <Characters>357</Characters>
  <Application>Microsoft Office Word</Application>
  <DocSecurity>0</DocSecurity>
  <Lines>2</Lines>
  <Paragraphs>1</Paragraphs>
  <ScaleCrop>false</ScaleCrop>
  <Company>http://sdwm.org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User</cp:lastModifiedBy>
  <cp:revision>15</cp:revision>
  <cp:lastPrinted>2016-10-31T02:31:00Z</cp:lastPrinted>
  <dcterms:created xsi:type="dcterms:W3CDTF">2016-10-30T12:04:00Z</dcterms:created>
  <dcterms:modified xsi:type="dcterms:W3CDTF">2016-11-01T05:12:00Z</dcterms:modified>
</cp:coreProperties>
</file>